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446" w:firstLineChars="600"/>
        <w:rPr>
          <w:rFonts w:ascii="宋体" w:hAnsi="宋体"/>
          <w:b/>
          <w:sz w:val="24"/>
        </w:rPr>
      </w:pPr>
      <w:r>
        <w:rPr>
          <w:rFonts w:ascii="宋体" w:hAnsi="宋体"/>
          <w:b/>
          <w:sz w:val="24"/>
        </w:rPr>
        <w:t>附件</w:t>
      </w:r>
      <w:r>
        <w:rPr>
          <w:rFonts w:hint="eastAsia" w:ascii="宋体" w:hAnsi="宋体"/>
          <w:b/>
          <w:sz w:val="24"/>
        </w:rPr>
        <w:t>1          生物制药技术实训项目各设备清单</w:t>
      </w:r>
    </w:p>
    <w:p>
      <w:pPr>
        <w:ind w:firstLine="482" w:firstLineChars="200"/>
        <w:rPr>
          <w:rFonts w:ascii="宋体" w:hAnsi="宋体"/>
          <w:b/>
          <w:sz w:val="24"/>
        </w:rPr>
      </w:pPr>
    </w:p>
    <w:tbl>
      <w:tblPr>
        <w:tblStyle w:val="11"/>
        <w:tblW w:w="4791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1"/>
        <w:gridCol w:w="1552"/>
        <w:gridCol w:w="920"/>
        <w:gridCol w:w="742"/>
        <w:gridCol w:w="42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11" w:type="dxa"/>
            <w:vAlign w:val="center"/>
          </w:tcPr>
          <w:p>
            <w:pPr>
              <w:widowControl/>
              <w:jc w:val="center"/>
              <w:rPr>
                <w:rFonts w:hint="eastAsia" w:eastAsia="宋体" w:cs="宋体" w:asciiTheme="minorEastAsia" w:hAnsiTheme="minorEastAsia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 w:val="24"/>
                <w:lang w:val="en-US" w:eastAsia="zh-CN"/>
              </w:rPr>
              <w:t>序号</w:t>
            </w:r>
          </w:p>
        </w:tc>
        <w:tc>
          <w:tcPr>
            <w:tcW w:w="1552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 w:val="24"/>
              </w:rPr>
              <w:t>设备名称</w:t>
            </w:r>
          </w:p>
        </w:tc>
        <w:tc>
          <w:tcPr>
            <w:tcW w:w="92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 w:val="24"/>
              </w:rPr>
              <w:t>单位</w:t>
            </w:r>
          </w:p>
        </w:tc>
        <w:tc>
          <w:tcPr>
            <w:tcW w:w="742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 w:val="24"/>
              </w:rPr>
              <w:t>数量</w:t>
            </w:r>
          </w:p>
        </w:tc>
        <w:tc>
          <w:tcPr>
            <w:tcW w:w="4241" w:type="dxa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b/>
                <w:bCs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 w:val="24"/>
              </w:rPr>
              <w:t>用途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52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电子分析天平</w:t>
            </w:r>
          </w:p>
        </w:tc>
        <w:tc>
          <w:tcPr>
            <w:tcW w:w="920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台</w:t>
            </w:r>
          </w:p>
        </w:tc>
        <w:tc>
          <w:tcPr>
            <w:tcW w:w="742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2</w:t>
            </w:r>
          </w:p>
        </w:tc>
        <w:tc>
          <w:tcPr>
            <w:tcW w:w="4241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称量设备的使用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52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PH计</w:t>
            </w:r>
          </w:p>
        </w:tc>
        <w:tc>
          <w:tcPr>
            <w:tcW w:w="920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台</w:t>
            </w:r>
          </w:p>
        </w:tc>
        <w:tc>
          <w:tcPr>
            <w:tcW w:w="742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2</w:t>
            </w:r>
          </w:p>
        </w:tc>
        <w:tc>
          <w:tcPr>
            <w:tcW w:w="4241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进行PH调控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52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高温搅拌煮沸设备</w:t>
            </w:r>
          </w:p>
        </w:tc>
        <w:tc>
          <w:tcPr>
            <w:tcW w:w="920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台</w:t>
            </w:r>
          </w:p>
        </w:tc>
        <w:tc>
          <w:tcPr>
            <w:tcW w:w="742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1</w:t>
            </w:r>
          </w:p>
        </w:tc>
        <w:tc>
          <w:tcPr>
            <w:tcW w:w="4241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物料搅拌煮沸混合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552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快速板框过滤设备</w:t>
            </w:r>
          </w:p>
        </w:tc>
        <w:tc>
          <w:tcPr>
            <w:tcW w:w="920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台</w:t>
            </w:r>
          </w:p>
        </w:tc>
        <w:tc>
          <w:tcPr>
            <w:tcW w:w="742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1</w:t>
            </w:r>
          </w:p>
        </w:tc>
        <w:tc>
          <w:tcPr>
            <w:tcW w:w="4241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提纯，灭菌、精滤、脱活性碳、除微粒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552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高压灭菌器</w:t>
            </w:r>
          </w:p>
        </w:tc>
        <w:tc>
          <w:tcPr>
            <w:tcW w:w="920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套</w:t>
            </w:r>
          </w:p>
        </w:tc>
        <w:tc>
          <w:tcPr>
            <w:tcW w:w="742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2</w:t>
            </w:r>
          </w:p>
        </w:tc>
        <w:tc>
          <w:tcPr>
            <w:tcW w:w="4241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高压灭菌锅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552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控温培养摇床</w:t>
            </w:r>
          </w:p>
        </w:tc>
        <w:tc>
          <w:tcPr>
            <w:tcW w:w="920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套</w:t>
            </w:r>
          </w:p>
        </w:tc>
        <w:tc>
          <w:tcPr>
            <w:tcW w:w="742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2</w:t>
            </w:r>
          </w:p>
        </w:tc>
        <w:tc>
          <w:tcPr>
            <w:tcW w:w="4241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真菌的培养繁殖。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552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菌种筛选与优化生物反应系统</w:t>
            </w:r>
          </w:p>
        </w:tc>
        <w:tc>
          <w:tcPr>
            <w:tcW w:w="920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套</w:t>
            </w:r>
          </w:p>
        </w:tc>
        <w:tc>
          <w:tcPr>
            <w:tcW w:w="742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1</w:t>
            </w:r>
          </w:p>
        </w:tc>
        <w:tc>
          <w:tcPr>
            <w:tcW w:w="4241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菌种培养优化</w:t>
            </w:r>
            <w:r>
              <w:rPr>
                <w:rFonts w:ascii="仿宋" w:hAnsi="仿宋" w:eastAsia="仿宋" w:cs="仿宋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552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微生物玻璃发酵罐</w:t>
            </w:r>
          </w:p>
        </w:tc>
        <w:tc>
          <w:tcPr>
            <w:tcW w:w="920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套</w:t>
            </w:r>
          </w:p>
        </w:tc>
        <w:tc>
          <w:tcPr>
            <w:tcW w:w="742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2</w:t>
            </w:r>
          </w:p>
        </w:tc>
        <w:tc>
          <w:tcPr>
            <w:tcW w:w="4241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微生物的形态,颜色气味变化。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552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不锈钢二级发酵系统</w:t>
            </w:r>
          </w:p>
        </w:tc>
        <w:tc>
          <w:tcPr>
            <w:tcW w:w="920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套</w:t>
            </w:r>
          </w:p>
        </w:tc>
        <w:tc>
          <w:tcPr>
            <w:tcW w:w="742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1</w:t>
            </w:r>
          </w:p>
        </w:tc>
        <w:tc>
          <w:tcPr>
            <w:tcW w:w="4241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发酵过程中自动蒸汽灭菌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552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高速管式离心机</w:t>
            </w:r>
          </w:p>
        </w:tc>
        <w:tc>
          <w:tcPr>
            <w:tcW w:w="920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套</w:t>
            </w:r>
          </w:p>
        </w:tc>
        <w:tc>
          <w:tcPr>
            <w:tcW w:w="742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1</w:t>
            </w:r>
          </w:p>
        </w:tc>
        <w:tc>
          <w:tcPr>
            <w:tcW w:w="4241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菌液分离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552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高压均质机</w:t>
            </w:r>
          </w:p>
        </w:tc>
        <w:tc>
          <w:tcPr>
            <w:tcW w:w="920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台</w:t>
            </w:r>
          </w:p>
        </w:tc>
        <w:tc>
          <w:tcPr>
            <w:tcW w:w="742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1</w:t>
            </w:r>
          </w:p>
        </w:tc>
        <w:tc>
          <w:tcPr>
            <w:tcW w:w="4241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生物发酵菌体破碎,</w:t>
            </w:r>
            <w:r>
              <w:rPr>
                <w:rFonts w:ascii="仿宋" w:hAnsi="仿宋" w:eastAsia="仿宋" w:cs="仿宋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552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超声波细胞破碎机</w:t>
            </w:r>
          </w:p>
        </w:tc>
        <w:tc>
          <w:tcPr>
            <w:tcW w:w="920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台</w:t>
            </w:r>
          </w:p>
        </w:tc>
        <w:tc>
          <w:tcPr>
            <w:tcW w:w="742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1</w:t>
            </w:r>
          </w:p>
        </w:tc>
        <w:tc>
          <w:tcPr>
            <w:tcW w:w="4241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进行植物细胞破碎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jc w:val="center"/>
        </w:trPr>
        <w:tc>
          <w:tcPr>
            <w:tcW w:w="7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552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微滤超滤设备</w:t>
            </w:r>
          </w:p>
        </w:tc>
        <w:tc>
          <w:tcPr>
            <w:tcW w:w="920" w:type="dxa"/>
            <w:noWrap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套</w:t>
            </w:r>
          </w:p>
        </w:tc>
        <w:tc>
          <w:tcPr>
            <w:tcW w:w="742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1</w:t>
            </w:r>
          </w:p>
        </w:tc>
        <w:tc>
          <w:tcPr>
            <w:tcW w:w="4241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分离过程中的压力，温度，流量控制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552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超滤钠滤反渗透</w:t>
            </w:r>
          </w:p>
        </w:tc>
        <w:tc>
          <w:tcPr>
            <w:tcW w:w="920" w:type="dxa"/>
            <w:noWrap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套</w:t>
            </w:r>
          </w:p>
        </w:tc>
        <w:tc>
          <w:tcPr>
            <w:tcW w:w="742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1</w:t>
            </w:r>
          </w:p>
        </w:tc>
        <w:tc>
          <w:tcPr>
            <w:tcW w:w="4241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微滤，纳滤和反渗透三种分离方式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552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层析系统</w:t>
            </w:r>
          </w:p>
        </w:tc>
        <w:tc>
          <w:tcPr>
            <w:tcW w:w="920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套</w:t>
            </w:r>
          </w:p>
        </w:tc>
        <w:tc>
          <w:tcPr>
            <w:tcW w:w="742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1</w:t>
            </w:r>
          </w:p>
        </w:tc>
        <w:tc>
          <w:tcPr>
            <w:tcW w:w="4241" w:type="dxa"/>
            <w:vAlign w:val="top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生物制品层析纯化。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552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配料罐</w:t>
            </w:r>
          </w:p>
        </w:tc>
        <w:tc>
          <w:tcPr>
            <w:tcW w:w="920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个</w:t>
            </w:r>
          </w:p>
        </w:tc>
        <w:tc>
          <w:tcPr>
            <w:tcW w:w="742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1</w:t>
            </w:r>
          </w:p>
        </w:tc>
        <w:tc>
          <w:tcPr>
            <w:tcW w:w="4241" w:type="dxa"/>
            <w:vAlign w:val="top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不同物料的比例混合和温度控制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552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复性罐</w:t>
            </w:r>
          </w:p>
        </w:tc>
        <w:tc>
          <w:tcPr>
            <w:tcW w:w="920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个</w:t>
            </w:r>
          </w:p>
        </w:tc>
        <w:tc>
          <w:tcPr>
            <w:tcW w:w="742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1</w:t>
            </w:r>
          </w:p>
        </w:tc>
        <w:tc>
          <w:tcPr>
            <w:tcW w:w="4241" w:type="dxa"/>
            <w:vAlign w:val="top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设备对产品产生的影响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552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喷雾干燥系统</w:t>
            </w:r>
          </w:p>
        </w:tc>
        <w:tc>
          <w:tcPr>
            <w:tcW w:w="920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台</w:t>
            </w:r>
          </w:p>
        </w:tc>
        <w:tc>
          <w:tcPr>
            <w:tcW w:w="742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1</w:t>
            </w:r>
          </w:p>
        </w:tc>
        <w:tc>
          <w:tcPr>
            <w:tcW w:w="4241" w:type="dxa"/>
            <w:vAlign w:val="top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物料浓度，流量控制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552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蒸汽过滤</w:t>
            </w:r>
          </w:p>
          <w:p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及排污系统</w:t>
            </w:r>
          </w:p>
        </w:tc>
        <w:tc>
          <w:tcPr>
            <w:tcW w:w="920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台</w:t>
            </w:r>
          </w:p>
        </w:tc>
        <w:tc>
          <w:tcPr>
            <w:tcW w:w="742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1</w:t>
            </w:r>
          </w:p>
        </w:tc>
        <w:tc>
          <w:tcPr>
            <w:tcW w:w="4241" w:type="dxa"/>
            <w:vAlign w:val="top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管路和阀门控制</w:t>
            </w:r>
            <w:r>
              <w:rPr>
                <w:rFonts w:ascii="仿宋" w:hAnsi="仿宋" w:eastAsia="仿宋" w:cs="仿宋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552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洁净工作台</w:t>
            </w:r>
          </w:p>
        </w:tc>
        <w:tc>
          <w:tcPr>
            <w:tcW w:w="920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台</w:t>
            </w:r>
          </w:p>
        </w:tc>
        <w:tc>
          <w:tcPr>
            <w:tcW w:w="742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1</w:t>
            </w:r>
          </w:p>
        </w:tc>
        <w:tc>
          <w:tcPr>
            <w:tcW w:w="4241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无尘、无菌工作环境的空气净化设备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552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中央实验台</w:t>
            </w:r>
          </w:p>
        </w:tc>
        <w:tc>
          <w:tcPr>
            <w:tcW w:w="920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台</w:t>
            </w:r>
          </w:p>
        </w:tc>
        <w:tc>
          <w:tcPr>
            <w:tcW w:w="742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4</w:t>
            </w:r>
          </w:p>
        </w:tc>
        <w:tc>
          <w:tcPr>
            <w:tcW w:w="4241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定制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552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实验边台</w:t>
            </w:r>
          </w:p>
        </w:tc>
        <w:tc>
          <w:tcPr>
            <w:tcW w:w="920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米</w:t>
            </w:r>
          </w:p>
        </w:tc>
        <w:tc>
          <w:tcPr>
            <w:tcW w:w="742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10</w:t>
            </w:r>
          </w:p>
        </w:tc>
        <w:tc>
          <w:tcPr>
            <w:tcW w:w="4241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定制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552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环境改造</w:t>
            </w:r>
          </w:p>
        </w:tc>
        <w:tc>
          <w:tcPr>
            <w:tcW w:w="920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项</w:t>
            </w:r>
          </w:p>
        </w:tc>
        <w:tc>
          <w:tcPr>
            <w:tcW w:w="742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1</w:t>
            </w:r>
          </w:p>
        </w:tc>
        <w:tc>
          <w:tcPr>
            <w:tcW w:w="4241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定制</w:t>
            </w:r>
          </w:p>
        </w:tc>
      </w:tr>
    </w:tbl>
    <w:p>
      <w:pPr>
        <w:rPr>
          <w:rFonts w:ascii="宋体" w:hAnsi="宋体"/>
          <w:b/>
          <w:sz w:val="24"/>
        </w:r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MzE4ZWVjNzc1YWJkZDQwYjlhZTkyNTQ0NTRjMWRkMWQifQ=="/>
  </w:docVars>
  <w:rsids>
    <w:rsidRoot w:val="00211183"/>
    <w:rsid w:val="00211183"/>
    <w:rsid w:val="004A7420"/>
    <w:rsid w:val="005641E2"/>
    <w:rsid w:val="00620A4C"/>
    <w:rsid w:val="007A30DC"/>
    <w:rsid w:val="008B0F5E"/>
    <w:rsid w:val="00997BF0"/>
    <w:rsid w:val="009D3E4B"/>
    <w:rsid w:val="00AB5C5B"/>
    <w:rsid w:val="00B80B98"/>
    <w:rsid w:val="00B8307B"/>
    <w:rsid w:val="00C34BFC"/>
    <w:rsid w:val="00D632F1"/>
    <w:rsid w:val="00F72A8B"/>
    <w:rsid w:val="00F76CCB"/>
    <w:rsid w:val="3E74213D"/>
    <w:rsid w:val="46275D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7">
    <w:name w:val="heading 1"/>
    <w:basedOn w:val="1"/>
    <w:next w:val="1"/>
    <w:link w:val="15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8">
    <w:name w:val="heading 2"/>
    <w:basedOn w:val="1"/>
    <w:next w:val="1"/>
    <w:link w:val="16"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12">
    <w:name w:val="Default Paragraph Font"/>
    <w:semiHidden/>
    <w:unhideWhenUsed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next w:val="3"/>
    <w:qFormat/>
    <w:uiPriority w:val="0"/>
    <w:pPr>
      <w:widowControl w:val="0"/>
      <w:autoSpaceDE w:val="0"/>
      <w:autoSpaceDN w:val="0"/>
      <w:adjustRightInd w:val="0"/>
    </w:pPr>
    <w:rPr>
      <w:rFonts w:ascii="黑体" w:hAnsi="Times New Roman" w:eastAsia="黑体" w:cs="黑体"/>
      <w:color w:val="000000"/>
      <w:sz w:val="24"/>
      <w:szCs w:val="24"/>
      <w:lang w:val="en-US" w:eastAsia="zh-CN" w:bidi="ar-SA"/>
    </w:rPr>
  </w:style>
  <w:style w:type="paragraph" w:customStyle="1" w:styleId="3">
    <w:name w:val="Char Char10 Char Char Char Char"/>
    <w:basedOn w:val="1"/>
    <w:next w:val="4"/>
    <w:qFormat/>
    <w:uiPriority w:val="0"/>
    <w:rPr>
      <w:kern w:val="0"/>
    </w:rPr>
  </w:style>
  <w:style w:type="paragraph" w:customStyle="1" w:styleId="4">
    <w:name w:val="xl87"/>
    <w:basedOn w:val="1"/>
    <w:next w:val="5"/>
    <w:qFormat/>
    <w:uiPriority w:val="0"/>
    <w:pPr>
      <w:widowControl/>
      <w:shd w:val="clear" w:color="FFFFFF" w:fill="FFFFFF"/>
      <w:spacing w:before="280" w:after="280"/>
      <w:jc w:val="right"/>
    </w:pPr>
    <w:rPr>
      <w:rFonts w:ascii="宋体"/>
      <w:kern w:val="0"/>
      <w:sz w:val="24"/>
    </w:rPr>
  </w:style>
  <w:style w:type="paragraph" w:customStyle="1" w:styleId="5">
    <w:name w:val="xl72"/>
    <w:basedOn w:val="1"/>
    <w:next w:val="6"/>
    <w:qFormat/>
    <w:uiPriority w:val="0"/>
    <w:pPr>
      <w:widowControl/>
      <w:shd w:val="clear" w:color="FFFFFF" w:fill="FFFFFF"/>
      <w:spacing w:before="280" w:after="280"/>
      <w:jc w:val="right"/>
    </w:pPr>
    <w:rPr>
      <w:rFonts w:ascii="宋体"/>
      <w:kern w:val="0"/>
      <w:sz w:val="24"/>
    </w:rPr>
  </w:style>
  <w:style w:type="paragraph" w:styleId="6">
    <w:name w:val="Date"/>
    <w:basedOn w:val="1"/>
    <w:next w:val="1"/>
    <w:qFormat/>
    <w:uiPriority w:val="0"/>
    <w:pPr>
      <w:ind w:left="100" w:leftChars="2500"/>
    </w:pPr>
  </w:style>
  <w:style w:type="paragraph" w:styleId="9">
    <w:name w:val="footer"/>
    <w:basedOn w:val="1"/>
    <w:link w:val="14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10">
    <w:name w:val="header"/>
    <w:basedOn w:val="1"/>
    <w:link w:val="13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13">
    <w:name w:val="页眉 Char"/>
    <w:basedOn w:val="12"/>
    <w:link w:val="10"/>
    <w:semiHidden/>
    <w:qFormat/>
    <w:uiPriority w:val="99"/>
    <w:rPr>
      <w:sz w:val="18"/>
      <w:szCs w:val="18"/>
    </w:rPr>
  </w:style>
  <w:style w:type="character" w:customStyle="1" w:styleId="14">
    <w:name w:val="页脚 Char"/>
    <w:basedOn w:val="12"/>
    <w:link w:val="9"/>
    <w:semiHidden/>
    <w:qFormat/>
    <w:uiPriority w:val="99"/>
    <w:rPr>
      <w:sz w:val="18"/>
      <w:szCs w:val="18"/>
    </w:rPr>
  </w:style>
  <w:style w:type="character" w:customStyle="1" w:styleId="15">
    <w:name w:val="标题 1 Char"/>
    <w:basedOn w:val="12"/>
    <w:link w:val="7"/>
    <w:qFormat/>
    <w:uiPriority w:val="0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character" w:customStyle="1" w:styleId="16">
    <w:name w:val="标题 2 Char"/>
    <w:basedOn w:val="12"/>
    <w:link w:val="8"/>
    <w:qFormat/>
    <w:uiPriority w:val="9"/>
    <w:rPr>
      <w:rFonts w:ascii="Cambria" w:hAnsi="Cambria" w:eastAsia="宋体" w:cs="Times New Roman"/>
      <w:b/>
      <w:bCs/>
      <w:sz w:val="32"/>
      <w:szCs w:val="32"/>
    </w:rPr>
  </w:style>
  <w:style w:type="paragraph" w:customStyle="1" w:styleId="17">
    <w:name w:val="表格文字"/>
    <w:basedOn w:val="1"/>
    <w:qFormat/>
    <w:uiPriority w:val="0"/>
    <w:pPr>
      <w:adjustRightInd w:val="0"/>
      <w:spacing w:line="420" w:lineRule="atLeast"/>
      <w:jc w:val="left"/>
      <w:textAlignment w:val="baseline"/>
    </w:pPr>
    <w:rPr>
      <w:kern w:val="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421</Words>
  <Characters>424</Characters>
  <Lines>4</Lines>
  <Paragraphs>1</Paragraphs>
  <TotalTime>0</TotalTime>
  <ScaleCrop>false</ScaleCrop>
  <LinksUpToDate>false</LinksUpToDate>
  <CharactersWithSpaces>437</CharactersWithSpaces>
  <Application>WPS Office_11.1.0.14305_F1E327BC-269C-435d-A152-05C5408002CA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2023-05-08T05:36:00Z</dcterms:created>
  <dc:creator>Windows 用户</dc:creator>
  <cp:lastModifiedBy>。。。。。</cp:lastModifiedBy>
  <dcterms:modified xsi:type="dcterms:W3CDTF">2023-05-09T06:45:40Z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2052-11.1.0.14305</vt:lpwstr>
  </property>
  <property fmtid="{D5CDD505-2E9C-101B-9397-08002B2CF9AE}" pid="3" name="ICV">
    <vt:lpwstr>D4F97981618C4F609FAC572AFBE058E9_12</vt:lpwstr>
  </property>
</Properties>
</file>